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A4AB5" w14:textId="77777777" w:rsidR="00454230" w:rsidRDefault="00454230" w:rsidP="00454230">
      <w:pPr>
        <w:ind w:leftChars="-67" w:left="-141" w:firstLine="520"/>
        <w:jc w:val="center"/>
        <w:rPr>
          <w:rFonts w:ascii="Arial Black" w:hAnsi="Arial Black" w:cs="Arial"/>
          <w:color w:val="2E2E2E"/>
          <w:kern w:val="0"/>
          <w:sz w:val="56"/>
          <w:szCs w:val="56"/>
        </w:rPr>
      </w:pPr>
      <w:r w:rsidRPr="00454230">
        <w:rPr>
          <w:rFonts w:ascii="Arial Black" w:hAnsi="Arial Black"/>
          <w:b/>
          <w:sz w:val="56"/>
          <w:szCs w:val="56"/>
        </w:rPr>
        <w:t xml:space="preserve">KYLIN Vision </w:t>
      </w:r>
      <w:r w:rsidRPr="00454230">
        <w:rPr>
          <w:rFonts w:ascii="Arial Black" w:hAnsi="Arial Black" w:cs="Arial"/>
          <w:color w:val="2E2E2E"/>
          <w:kern w:val="0"/>
          <w:sz w:val="56"/>
          <w:szCs w:val="56"/>
        </w:rPr>
        <w:t>Manual</w:t>
      </w:r>
    </w:p>
    <w:p w14:paraId="5EA0CDCE" w14:textId="77777777" w:rsidR="00454230" w:rsidRPr="00454230" w:rsidRDefault="00454230" w:rsidP="00454230">
      <w:pPr>
        <w:ind w:leftChars="-67" w:left="-141" w:firstLine="520"/>
        <w:jc w:val="center"/>
        <w:rPr>
          <w:rFonts w:asciiTheme="minorEastAsia" w:hAnsiTheme="minorEastAsia"/>
          <w:b/>
          <w:sz w:val="36"/>
          <w:szCs w:val="36"/>
        </w:rPr>
      </w:pPr>
      <w:r w:rsidRPr="00454230">
        <w:rPr>
          <w:rFonts w:asciiTheme="minorEastAsia" w:hAnsiTheme="minorEastAsia"/>
          <w:b/>
          <w:sz w:val="36"/>
          <w:szCs w:val="36"/>
        </w:rPr>
        <w:t>KV-FPV-001</w:t>
      </w:r>
    </w:p>
    <w:p w14:paraId="5A043FAF" w14:textId="77777777" w:rsidR="00454230" w:rsidRDefault="009678CE" w:rsidP="00454230">
      <w:pPr>
        <w:ind w:leftChars="-67" w:left="-141" w:firstLine="520"/>
        <w:jc w:val="center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 w:hint="eastAsia"/>
          <w:b/>
          <w:noProof/>
          <w:sz w:val="52"/>
          <w:szCs w:val="52"/>
        </w:rPr>
        <w:drawing>
          <wp:inline distT="0" distB="0" distL="0" distR="0" wp14:anchorId="4C8E5FB5" wp14:editId="0CFA763A">
            <wp:extent cx="5274310" cy="3956050"/>
            <wp:effectExtent l="0" t="0" r="889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31726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1355" w14:textId="77777777" w:rsidR="009678CE" w:rsidRPr="00454230" w:rsidRDefault="009678CE" w:rsidP="00454230">
      <w:pPr>
        <w:ind w:leftChars="-67" w:left="-141" w:firstLine="520"/>
        <w:jc w:val="center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 w:hint="eastAsia"/>
          <w:b/>
          <w:noProof/>
          <w:sz w:val="52"/>
          <w:szCs w:val="52"/>
        </w:rPr>
        <w:drawing>
          <wp:inline distT="0" distB="0" distL="0" distR="0" wp14:anchorId="7F964FE1" wp14:editId="44836F83">
            <wp:extent cx="5274310" cy="3518535"/>
            <wp:effectExtent l="0" t="0" r="889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CFEE25053BED9876655D09BF9D2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A043" w14:textId="77777777" w:rsidR="00454230" w:rsidRDefault="00454230" w:rsidP="00A15A2C">
      <w:pPr>
        <w:ind w:firstLine="520"/>
        <w:rPr>
          <w:rFonts w:asciiTheme="minorEastAsia" w:hAnsiTheme="minorEastAsia"/>
        </w:rPr>
      </w:pPr>
    </w:p>
    <w:p w14:paraId="5566F1E5" w14:textId="78592F63" w:rsidR="00346404" w:rsidRDefault="001547B8" w:rsidP="00A15A2C">
      <w:pPr>
        <w:ind w:firstLine="520"/>
        <w:rPr>
          <w:rFonts w:asciiTheme="minorEastAsia" w:hAnsiTheme="minorEastAsia"/>
        </w:rPr>
      </w:pPr>
      <w:r w:rsidRPr="00A15A2C">
        <w:rPr>
          <w:rFonts w:asciiTheme="minorEastAsia" w:hAnsiTheme="minorEastAsia" w:hint="eastAsia"/>
        </w:rPr>
        <w:t>感谢您选择Kylin Vision头戴式视频监视系统，该系统集成了5.8G全频段接收功能。本产品供电电压为4.2V~8.4V</w:t>
      </w:r>
      <w:r w:rsidR="00A15FFA">
        <w:rPr>
          <w:rFonts w:asciiTheme="minorEastAsia" w:hAnsiTheme="minorEastAsia" w:hint="eastAsia"/>
        </w:rPr>
        <w:t>，本产品包含</w:t>
      </w:r>
      <w:r w:rsidRPr="00A15A2C">
        <w:rPr>
          <w:rFonts w:asciiTheme="minorEastAsia" w:hAnsiTheme="minorEastAsia" w:hint="eastAsia"/>
        </w:rPr>
        <w:t>单节聚合物锂电池</w:t>
      </w:r>
      <w:r w:rsidR="00A15FFA">
        <w:rPr>
          <w:rFonts w:asciiTheme="minorEastAsia" w:hAnsiTheme="minorEastAsia" w:hint="eastAsia"/>
        </w:rPr>
        <w:t>1S 2000MAH</w:t>
      </w:r>
      <w:r w:rsidR="00C81839">
        <w:rPr>
          <w:rFonts w:asciiTheme="minorEastAsia" w:hAnsiTheme="minorEastAsia" w:hint="eastAsia"/>
        </w:rPr>
        <w:t>，及5.8G蘑菇头接收</w:t>
      </w:r>
      <w:bookmarkStart w:id="0" w:name="_GoBack"/>
      <w:bookmarkEnd w:id="0"/>
      <w:r w:rsidR="00C81839">
        <w:rPr>
          <w:rFonts w:asciiTheme="minorEastAsia" w:hAnsiTheme="minorEastAsia" w:hint="eastAsia"/>
        </w:rPr>
        <w:t>天线</w:t>
      </w:r>
      <w:r w:rsidRPr="00A15A2C">
        <w:rPr>
          <w:rFonts w:asciiTheme="minorEastAsia" w:hAnsiTheme="minorEastAsia" w:hint="eastAsia"/>
        </w:rPr>
        <w:t>；</w:t>
      </w:r>
    </w:p>
    <w:p w14:paraId="695AC9F0" w14:textId="77777777" w:rsidR="00A15A2C" w:rsidRPr="00A15A2C" w:rsidRDefault="00A15A2C" w:rsidP="00A15A2C">
      <w:pPr>
        <w:ind w:firstLine="520"/>
        <w:rPr>
          <w:rFonts w:asciiTheme="minorEastAsia" w:hAnsiTheme="minorEastAsia"/>
        </w:rPr>
      </w:pPr>
    </w:p>
    <w:p w14:paraId="5B01DDAB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产品特征：</w:t>
      </w:r>
    </w:p>
    <w:p w14:paraId="71A1CF05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无线接收显示图像</w:t>
      </w:r>
    </w:p>
    <w:p w14:paraId="678FF437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屏幕尺寸：5寸</w:t>
      </w:r>
    </w:p>
    <w:p w14:paraId="1898D67F" w14:textId="27BC4D2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5.8G接收</w:t>
      </w:r>
      <w:r w:rsidR="00AF319D">
        <w:rPr>
          <w:rFonts w:asciiTheme="minorEastAsia" w:hAnsiTheme="minorEastAsia" w:hint="eastAsia"/>
          <w:bCs/>
        </w:rPr>
        <w:t xml:space="preserve"> 64</w:t>
      </w:r>
      <w:r w:rsidRPr="00A15A2C">
        <w:rPr>
          <w:rFonts w:asciiTheme="minorEastAsia" w:hAnsiTheme="minorEastAsia" w:hint="eastAsia"/>
          <w:bCs/>
        </w:rPr>
        <w:t>频点</w:t>
      </w:r>
    </w:p>
    <w:p w14:paraId="3A698AEC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频率5645M~5945M 全频段自动搜频，自动扫描锁定发射端频点</w:t>
      </w:r>
    </w:p>
    <w:p w14:paraId="7E034FD4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锂电池1S 2000mAH USB充电</w:t>
      </w:r>
    </w:p>
    <w:p w14:paraId="601A7EE3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工作电压：4.2V</w:t>
      </w:r>
    </w:p>
    <w:p w14:paraId="7382A281" w14:textId="3E0B6989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分辨率</w:t>
      </w:r>
      <w:r w:rsidR="006A052B">
        <w:rPr>
          <w:rFonts w:asciiTheme="minorEastAsia" w:hAnsiTheme="minorEastAsia" w:hint="eastAsia"/>
          <w:bCs/>
        </w:rPr>
        <w:t xml:space="preserve"> 640X480</w:t>
      </w:r>
      <w:r w:rsidRPr="00A15A2C">
        <w:rPr>
          <w:rFonts w:asciiTheme="minorEastAsia" w:hAnsiTheme="minorEastAsia" w:hint="eastAsia"/>
          <w:bCs/>
        </w:rPr>
        <w:t>(WVGA)</w:t>
      </w:r>
    </w:p>
    <w:p w14:paraId="75A1191C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亮度 300cd/m2(可调)</w:t>
      </w:r>
    </w:p>
    <w:p w14:paraId="404D36E4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对比度  可调</w:t>
      </w:r>
    </w:p>
    <w:p w14:paraId="6D3F9C12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饱和度  可调</w:t>
      </w:r>
    </w:p>
    <w:p w14:paraId="3C53572D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灵敏度 -90dBm±1dBm</w:t>
      </w:r>
    </w:p>
    <w:p w14:paraId="64441DE8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天线接口：外螺纹内孔（使用内螺纹内针天线）1 x RP-SMA, 50欧姆</w:t>
      </w:r>
    </w:p>
    <w:p w14:paraId="243C2ED7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视频制式  NSTC/PAL</w:t>
      </w:r>
    </w:p>
    <w:p w14:paraId="33DDB49D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音频  内置音量调节</w:t>
      </w:r>
    </w:p>
    <w:p w14:paraId="5B66C1F3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充电电压：DC 5V/ 1A</w:t>
      </w:r>
    </w:p>
    <w:p w14:paraId="102B7C18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尺寸  169*169*109mm</w:t>
      </w:r>
    </w:p>
    <w:p w14:paraId="6F445F03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bookmarkStart w:id="1" w:name="OLE_LINK4"/>
      <w:bookmarkStart w:id="2" w:name="OLE_LINK5"/>
      <w:r w:rsidRPr="00A15A2C">
        <w:rPr>
          <w:rFonts w:asciiTheme="minorEastAsia" w:hAnsiTheme="minorEastAsia" w:hint="eastAsia"/>
          <w:bCs/>
        </w:rPr>
        <w:t>重量 385g</w:t>
      </w:r>
    </w:p>
    <w:bookmarkEnd w:id="1"/>
    <w:bookmarkEnd w:id="2"/>
    <w:p w14:paraId="2CFDDC12" w14:textId="77777777" w:rsidR="001547B8" w:rsidRPr="00A15A2C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功耗 300 mA</w:t>
      </w:r>
    </w:p>
    <w:p w14:paraId="21F05A42" w14:textId="77777777" w:rsidR="00346404" w:rsidRDefault="00346404"/>
    <w:p w14:paraId="1CC366E7" w14:textId="77777777" w:rsidR="00346404" w:rsidRDefault="00346404"/>
    <w:p w14:paraId="0F4F65FE" w14:textId="77777777" w:rsidR="00346404" w:rsidRPr="005A5A28" w:rsidRDefault="001547B8">
      <w:pPr>
        <w:rPr>
          <w:rFonts w:asciiTheme="minorEastAsia" w:hAnsiTheme="minorEastAsia"/>
          <w:b/>
          <w:bCs/>
        </w:rPr>
      </w:pPr>
      <w:r w:rsidRPr="005A5A28">
        <w:rPr>
          <w:rFonts w:asciiTheme="minorEastAsia" w:hAnsiTheme="minorEastAsia" w:hint="eastAsia"/>
          <w:b/>
          <w:bCs/>
        </w:rPr>
        <w:t>功能简介：</w:t>
      </w:r>
    </w:p>
    <w:p w14:paraId="74086BFB" w14:textId="77777777" w:rsidR="00346404" w:rsidRPr="005A5A28" w:rsidRDefault="001547B8">
      <w:pPr>
        <w:rPr>
          <w:rFonts w:asciiTheme="minorEastAsia" w:hAnsiTheme="minorEastAsia"/>
          <w:b/>
        </w:rPr>
      </w:pPr>
      <w:r w:rsidRPr="005A5A28">
        <w:rPr>
          <w:rFonts w:asciiTheme="minorEastAsia" w:hAnsiTheme="minorEastAsia" w:hint="eastAsia"/>
          <w:b/>
          <w:noProof/>
        </w:rPr>
        <w:drawing>
          <wp:inline distT="0" distB="0" distL="114300" distR="114300" wp14:anchorId="0159C957" wp14:editId="6C8DAC6D">
            <wp:extent cx="5269865" cy="3039110"/>
            <wp:effectExtent l="0" t="0" r="6985" b="8890"/>
            <wp:docPr id="1" name="图片 1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6A8F" w14:textId="77777777" w:rsidR="00346404" w:rsidRPr="005A5A28" w:rsidRDefault="001547B8">
      <w:pPr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  <w:bCs/>
        </w:rPr>
        <w:t>一、IN5V</w:t>
      </w:r>
      <w:r w:rsidRPr="005A5A28">
        <w:rPr>
          <w:rFonts w:asciiTheme="minorEastAsia" w:hAnsiTheme="minorEastAsia" w:hint="eastAsia"/>
        </w:rPr>
        <w:t>：为标准USB接口，输入电压为5V，此接口可为单节锂聚合物电池充电，充电电</w:t>
      </w:r>
      <w:r w:rsidRPr="005A5A28">
        <w:rPr>
          <w:rFonts w:asciiTheme="minorEastAsia" w:hAnsiTheme="minorEastAsia" w:hint="eastAsia"/>
        </w:rPr>
        <w:lastRenderedPageBreak/>
        <w:t>流800毫安。</w:t>
      </w:r>
    </w:p>
    <w:p w14:paraId="23BB927E" w14:textId="77777777" w:rsidR="00346404" w:rsidRPr="005A5A28" w:rsidRDefault="001547B8">
      <w:pPr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  <w:bCs/>
        </w:rPr>
        <w:t>二、CHG</w:t>
      </w:r>
      <w:r w:rsidRPr="005A5A28">
        <w:rPr>
          <w:rFonts w:asciiTheme="minorEastAsia" w:hAnsiTheme="minorEastAsia" w:hint="eastAsia"/>
        </w:rPr>
        <w:t>：充电状态指示灯，红色为正在充电，绿色为充电结束，闪烁为电池故障。</w:t>
      </w:r>
    </w:p>
    <w:p w14:paraId="6DEFBB7F" w14:textId="77777777" w:rsidR="00346404" w:rsidRPr="005A5A28" w:rsidRDefault="001547B8">
      <w:pPr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</w:rPr>
        <w:t>三、POWER：开关机按钮</w:t>
      </w:r>
    </w:p>
    <w:p w14:paraId="20F8F22C" w14:textId="77777777" w:rsidR="00346404" w:rsidRPr="005A5A28" w:rsidRDefault="001547B8">
      <w:pPr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  <w:bCs/>
        </w:rPr>
        <w:t>1、开机：</w:t>
      </w:r>
      <w:r w:rsidRPr="005A5A28">
        <w:rPr>
          <w:rFonts w:asciiTheme="minorEastAsia" w:hAnsiTheme="minorEastAsia" w:hint="eastAsia"/>
        </w:rPr>
        <w:t>按下开关保持2秒，系统开机。此时系统显示界面如下：</w:t>
      </w:r>
    </w:p>
    <w:p w14:paraId="096F3F5B" w14:textId="77777777" w:rsidR="00346404" w:rsidRPr="005A5A28" w:rsidRDefault="001547B8">
      <w:pPr>
        <w:rPr>
          <w:rFonts w:asciiTheme="minorEastAsia" w:hAnsiTheme="minorEastAsia"/>
          <w:b/>
        </w:rPr>
      </w:pPr>
      <w:r w:rsidRPr="005A5A28">
        <w:rPr>
          <w:rFonts w:asciiTheme="minorEastAsia" w:hAnsiTheme="minorEastAsia" w:hint="eastAsia"/>
          <w:b/>
          <w:noProof/>
        </w:rPr>
        <w:drawing>
          <wp:inline distT="0" distB="0" distL="114300" distR="114300" wp14:anchorId="121CB6AE" wp14:editId="7298F192">
            <wp:extent cx="4886960" cy="3020060"/>
            <wp:effectExtent l="0" t="0" r="8890" b="889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3079" w14:textId="77777777" w:rsidR="00346404" w:rsidRPr="005A5A28" w:rsidRDefault="00346404">
      <w:pPr>
        <w:rPr>
          <w:rFonts w:asciiTheme="minorEastAsia" w:hAnsiTheme="minorEastAsia"/>
          <w:b/>
        </w:rPr>
      </w:pPr>
    </w:p>
    <w:p w14:paraId="65F63E16" w14:textId="77777777" w:rsidR="00346404" w:rsidRPr="005A5A28" w:rsidRDefault="001547B8">
      <w:pPr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</w:rPr>
        <w:t>LGOGO保持显示5秒消失，显示LOGGO期间短按POWER按钮可立即消失LGOGO，</w:t>
      </w:r>
    </w:p>
    <w:p w14:paraId="32B8D1AC" w14:textId="77777777" w:rsidR="00346404" w:rsidRPr="005A5A28" w:rsidRDefault="001547B8">
      <w:pPr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  <w:bCs/>
        </w:rPr>
        <w:t>2、关机：</w:t>
      </w:r>
      <w:r w:rsidRPr="005A5A28">
        <w:rPr>
          <w:rFonts w:asciiTheme="minorEastAsia" w:hAnsiTheme="minorEastAsia" w:hint="eastAsia"/>
        </w:rPr>
        <w:t>按下开关保持不放，此过程显示屏下方会显示关机进度图标，进度条满格后系统自动关。</w:t>
      </w:r>
    </w:p>
    <w:p w14:paraId="77507ABD" w14:textId="77777777" w:rsidR="00346404" w:rsidRDefault="001547B8">
      <w:pPr>
        <w:tabs>
          <w:tab w:val="left" w:pos="231"/>
        </w:tabs>
      </w:pPr>
      <w:r>
        <w:rPr>
          <w:rFonts w:hint="eastAsia"/>
          <w:noProof/>
        </w:rPr>
        <w:drawing>
          <wp:inline distT="0" distB="0" distL="114300" distR="114300" wp14:anchorId="70786F5D" wp14:editId="57553067">
            <wp:extent cx="2019300" cy="676275"/>
            <wp:effectExtent l="0" t="0" r="0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9AE5" w14:textId="77777777" w:rsidR="00A15A2C" w:rsidRDefault="00A15A2C">
      <w:pPr>
        <w:tabs>
          <w:tab w:val="left" w:pos="231"/>
        </w:tabs>
        <w:rPr>
          <w:b/>
          <w:color w:val="FF0000"/>
          <w:sz w:val="40"/>
          <w:szCs w:val="40"/>
        </w:rPr>
      </w:pPr>
      <w:r w:rsidRPr="00A15A2C">
        <w:rPr>
          <w:rFonts w:hint="eastAsia"/>
          <w:b/>
          <w:color w:val="FF0000"/>
          <w:sz w:val="40"/>
          <w:szCs w:val="40"/>
        </w:rPr>
        <w:t>注意：</w:t>
      </w:r>
    </w:p>
    <w:p w14:paraId="3820354F" w14:textId="77777777" w:rsidR="00A15A2C" w:rsidRPr="00A15A2C" w:rsidRDefault="00A15A2C" w:rsidP="00A15A2C">
      <w:pPr>
        <w:pStyle w:val="a5"/>
        <w:tabs>
          <w:tab w:val="left" w:pos="231"/>
        </w:tabs>
        <w:ind w:left="360" w:firstLineChars="0" w:firstLine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1.</w:t>
      </w:r>
      <w:r w:rsidRPr="00A15A2C">
        <w:rPr>
          <w:rFonts w:hint="eastAsia"/>
          <w:b/>
          <w:color w:val="FF0000"/>
          <w:sz w:val="28"/>
          <w:szCs w:val="28"/>
        </w:rPr>
        <w:t>当电池进度条显示电量低时请立即充电，防止电池过度放电而损坏</w:t>
      </w:r>
      <w:r w:rsidRPr="00A15A2C">
        <w:rPr>
          <w:rFonts w:hint="eastAsia"/>
          <w:b/>
          <w:color w:val="FF0000"/>
          <w:sz w:val="28"/>
          <w:szCs w:val="28"/>
        </w:rPr>
        <w:t>;</w:t>
      </w:r>
    </w:p>
    <w:p w14:paraId="46A9E3AD" w14:textId="77777777" w:rsidR="00A15A2C" w:rsidRPr="00A15A2C" w:rsidRDefault="00A15A2C" w:rsidP="00A15A2C">
      <w:pPr>
        <w:pStyle w:val="a5"/>
        <w:tabs>
          <w:tab w:val="left" w:pos="231"/>
        </w:tabs>
        <w:ind w:left="360" w:firstLineChars="0" w:firstLine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2.</w:t>
      </w:r>
      <w:r w:rsidRPr="00A15A2C">
        <w:rPr>
          <w:rFonts w:hint="eastAsia"/>
          <w:b/>
          <w:color w:val="FF0000"/>
          <w:sz w:val="28"/>
          <w:szCs w:val="28"/>
        </w:rPr>
        <w:t>因为眼镜在待机状态下也会消耗电量，所以当天使用结束后请将电池插头拔出，以防电池过</w:t>
      </w:r>
      <w:r w:rsidR="005A5A28">
        <w:rPr>
          <w:rFonts w:hint="eastAsia"/>
          <w:b/>
          <w:color w:val="FF0000"/>
          <w:sz w:val="28"/>
          <w:szCs w:val="28"/>
        </w:rPr>
        <w:t>度</w:t>
      </w:r>
      <w:r w:rsidRPr="00A15A2C">
        <w:rPr>
          <w:rFonts w:hint="eastAsia"/>
          <w:b/>
          <w:color w:val="FF0000"/>
          <w:sz w:val="28"/>
          <w:szCs w:val="28"/>
        </w:rPr>
        <w:t>放</w:t>
      </w:r>
      <w:r w:rsidR="005A5A28">
        <w:rPr>
          <w:rFonts w:hint="eastAsia"/>
          <w:b/>
          <w:color w:val="FF0000"/>
          <w:sz w:val="28"/>
          <w:szCs w:val="28"/>
        </w:rPr>
        <w:t>电</w:t>
      </w:r>
      <w:r w:rsidRPr="00A15A2C">
        <w:rPr>
          <w:rFonts w:hint="eastAsia"/>
          <w:b/>
          <w:color w:val="FF0000"/>
          <w:sz w:val="28"/>
          <w:szCs w:val="28"/>
        </w:rPr>
        <w:t>损坏；</w:t>
      </w:r>
    </w:p>
    <w:p w14:paraId="7E9044BA" w14:textId="77777777" w:rsidR="00346404" w:rsidRPr="005A5A28" w:rsidRDefault="001547B8">
      <w:pPr>
        <w:numPr>
          <w:ilvl w:val="0"/>
          <w:numId w:val="1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</w:rPr>
        <w:t>MENU键钮，按下该按钮一次跳转一个菜单，菜单显示图标顺序如下：</w:t>
      </w:r>
    </w:p>
    <w:p w14:paraId="7FA98E73" w14:textId="77777777" w:rsidR="00346404" w:rsidRPr="005A5A28" w:rsidRDefault="001547B8">
      <w:pPr>
        <w:numPr>
          <w:ilvl w:val="0"/>
          <w:numId w:val="2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noProof/>
        </w:rPr>
        <w:drawing>
          <wp:inline distT="0" distB="0" distL="114300" distR="114300" wp14:anchorId="7A2ED5BA" wp14:editId="71CA3980">
            <wp:extent cx="457200" cy="438150"/>
            <wp:effectExtent l="0" t="0" r="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A28">
        <w:rPr>
          <w:rFonts w:asciiTheme="minorEastAsia" w:hAnsiTheme="minorEastAsia" w:hint="eastAsia"/>
        </w:rPr>
        <w:t>亮度调节，显示此菜单按下UP按钮为增加亮度，按下DN为降低亮度</w:t>
      </w:r>
    </w:p>
    <w:p w14:paraId="26CACDC9" w14:textId="77777777" w:rsidR="00346404" w:rsidRPr="005A5A28" w:rsidRDefault="001547B8">
      <w:pPr>
        <w:numPr>
          <w:ilvl w:val="0"/>
          <w:numId w:val="2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  <w:noProof/>
        </w:rPr>
        <w:drawing>
          <wp:inline distT="0" distB="0" distL="114300" distR="114300" wp14:anchorId="760CEA4B" wp14:editId="688536C1">
            <wp:extent cx="485775" cy="42862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A28">
        <w:rPr>
          <w:rFonts w:asciiTheme="minorEastAsia" w:hAnsiTheme="minorEastAsia" w:hint="eastAsia"/>
        </w:rPr>
        <w:t>对比度调节，显示此菜单按下UP按钮为增加对比度，按下DN为降低对比度</w:t>
      </w:r>
    </w:p>
    <w:p w14:paraId="4D45632C" w14:textId="77777777" w:rsidR="00346404" w:rsidRPr="005A5A28" w:rsidRDefault="001547B8">
      <w:pPr>
        <w:numPr>
          <w:ilvl w:val="0"/>
          <w:numId w:val="2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  <w:noProof/>
        </w:rPr>
        <w:lastRenderedPageBreak/>
        <w:drawing>
          <wp:inline distT="0" distB="0" distL="114300" distR="114300" wp14:anchorId="59927F86" wp14:editId="643329B8">
            <wp:extent cx="438150" cy="400050"/>
            <wp:effectExtent l="0" t="0" r="0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A28">
        <w:rPr>
          <w:rFonts w:asciiTheme="minorEastAsia" w:hAnsiTheme="minorEastAsia" w:hint="eastAsia"/>
        </w:rPr>
        <w:t>色彩饱和度，显示此菜单按下UP按钮为增加色饱和彩度，按下DN为降色饱和度</w:t>
      </w:r>
    </w:p>
    <w:p w14:paraId="79FA6FF0" w14:textId="77777777" w:rsidR="00346404" w:rsidRPr="005A5A28" w:rsidRDefault="001547B8">
      <w:pPr>
        <w:numPr>
          <w:ilvl w:val="0"/>
          <w:numId w:val="2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  <w:noProof/>
        </w:rPr>
        <w:drawing>
          <wp:inline distT="0" distB="0" distL="114300" distR="114300" wp14:anchorId="19D46338" wp14:editId="03EF19FD">
            <wp:extent cx="447675" cy="419100"/>
            <wp:effectExtent l="0" t="0" r="9525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A28">
        <w:rPr>
          <w:rFonts w:asciiTheme="minorEastAsia" w:hAnsiTheme="minorEastAsia" w:hint="eastAsia"/>
        </w:rPr>
        <w:t>自动搜索频道，显示此菜单按下UP或DN按钮自动搜索环境中5.8G频段内信号最强的频道</w:t>
      </w:r>
    </w:p>
    <w:p w14:paraId="17A54C0B" w14:textId="77777777" w:rsidR="00346404" w:rsidRPr="005A5A28" w:rsidRDefault="001547B8">
      <w:pPr>
        <w:numPr>
          <w:ilvl w:val="0"/>
          <w:numId w:val="2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  <w:noProof/>
        </w:rPr>
        <w:drawing>
          <wp:inline distT="0" distB="0" distL="114300" distR="114300" wp14:anchorId="06C4ACB2" wp14:editId="4221DB77">
            <wp:extent cx="428625" cy="438150"/>
            <wp:effectExtent l="0" t="0" r="9525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A28">
        <w:rPr>
          <w:rFonts w:asciiTheme="minorEastAsia" w:hAnsiTheme="minorEastAsia" w:hint="eastAsia"/>
        </w:rPr>
        <w:t>手动搜索频道，显示此菜单按下UP按钮为增加5M频率，按下DN为减小5M频率，总频率范围为5645M~5945M</w:t>
      </w:r>
    </w:p>
    <w:p w14:paraId="3B62ED3B" w14:textId="77777777" w:rsidR="00346404" w:rsidRPr="005A5A28" w:rsidRDefault="001547B8">
      <w:pPr>
        <w:numPr>
          <w:ilvl w:val="0"/>
          <w:numId w:val="3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</w:rPr>
        <w:t>VOL +：增加音量</w:t>
      </w:r>
    </w:p>
    <w:p w14:paraId="5D33C2DA" w14:textId="77777777" w:rsidR="00346404" w:rsidRPr="005A5A28" w:rsidRDefault="001547B8">
      <w:pPr>
        <w:numPr>
          <w:ilvl w:val="0"/>
          <w:numId w:val="3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</w:rPr>
        <w:t>VOL -：减小音量</w:t>
      </w:r>
    </w:p>
    <w:p w14:paraId="25C71DE8" w14:textId="77777777" w:rsidR="00346404" w:rsidRPr="005A5A28" w:rsidRDefault="001547B8">
      <w:pPr>
        <w:numPr>
          <w:ilvl w:val="0"/>
          <w:numId w:val="3"/>
        </w:numPr>
        <w:tabs>
          <w:tab w:val="left" w:pos="231"/>
        </w:tabs>
        <w:rPr>
          <w:rFonts w:asciiTheme="minorEastAsia" w:hAnsiTheme="minorEastAsia"/>
          <w:bCs/>
        </w:rPr>
      </w:pPr>
      <w:r w:rsidRPr="005A5A28">
        <w:rPr>
          <w:rFonts w:asciiTheme="minorEastAsia" w:hAnsiTheme="minorEastAsia" w:hint="eastAsia"/>
          <w:bCs/>
        </w:rPr>
        <w:t>快捷功能：</w:t>
      </w:r>
    </w:p>
    <w:p w14:paraId="62D318A8" w14:textId="77777777" w:rsidR="00346404" w:rsidRPr="005A5A28" w:rsidRDefault="001547B8">
      <w:pPr>
        <w:numPr>
          <w:ilvl w:val="0"/>
          <w:numId w:val="4"/>
        </w:numPr>
        <w:tabs>
          <w:tab w:val="left" w:pos="231"/>
        </w:tabs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</w:rPr>
        <w:t>无进入菜单状态下按UP或DN按钮可快捷调整显示器亮度。</w:t>
      </w:r>
    </w:p>
    <w:p w14:paraId="5765DAE4" w14:textId="77777777" w:rsidR="00346404" w:rsidRPr="005A5A28" w:rsidRDefault="001547B8">
      <w:pPr>
        <w:numPr>
          <w:ilvl w:val="0"/>
          <w:numId w:val="4"/>
        </w:numPr>
        <w:tabs>
          <w:tab w:val="left" w:pos="231"/>
        </w:tabs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</w:rPr>
        <w:t>无进入菜单状态下按MENU按钮保持2秒，系统自动搜索频道。</w:t>
      </w:r>
    </w:p>
    <w:p w14:paraId="798B5250" w14:textId="77777777" w:rsidR="00A15A2C" w:rsidRPr="005A5A28" w:rsidRDefault="00A15A2C" w:rsidP="00A15A2C">
      <w:pPr>
        <w:tabs>
          <w:tab w:val="left" w:pos="231"/>
        </w:tabs>
        <w:rPr>
          <w:rFonts w:asciiTheme="minorEastAsia" w:hAnsiTheme="minorEastAsia"/>
        </w:rPr>
      </w:pPr>
    </w:p>
    <w:p w14:paraId="70E1C012" w14:textId="77777777" w:rsidR="00A15A2C" w:rsidRDefault="00A15A2C" w:rsidP="00A15A2C">
      <w:pPr>
        <w:tabs>
          <w:tab w:val="left" w:pos="231"/>
        </w:tabs>
      </w:pPr>
    </w:p>
    <w:p w14:paraId="1F9259DE" w14:textId="77777777" w:rsidR="00A15A2C" w:rsidRDefault="00A15A2C" w:rsidP="00A15A2C">
      <w:pPr>
        <w:tabs>
          <w:tab w:val="left" w:pos="231"/>
        </w:tabs>
      </w:pPr>
    </w:p>
    <w:sectPr w:rsidR="00A15A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DE8E0"/>
    <w:multiLevelType w:val="singleLevel"/>
    <w:tmpl w:val="570DE8E0"/>
    <w:lvl w:ilvl="0">
      <w:start w:val="4"/>
      <w:numFmt w:val="chineseCounting"/>
      <w:suff w:val="nothing"/>
      <w:lvlText w:val="%1、"/>
      <w:lvlJc w:val="left"/>
    </w:lvl>
  </w:abstractNum>
  <w:abstractNum w:abstractNumId="1">
    <w:nsid w:val="570DEA24"/>
    <w:multiLevelType w:val="singleLevel"/>
    <w:tmpl w:val="570DEA24"/>
    <w:lvl w:ilvl="0">
      <w:start w:val="1"/>
      <w:numFmt w:val="decimal"/>
      <w:suff w:val="nothing"/>
      <w:lvlText w:val="%1、"/>
      <w:lvlJc w:val="left"/>
    </w:lvl>
  </w:abstractNum>
  <w:abstractNum w:abstractNumId="2">
    <w:nsid w:val="570DEC92"/>
    <w:multiLevelType w:val="singleLevel"/>
    <w:tmpl w:val="570DEC92"/>
    <w:lvl w:ilvl="0">
      <w:start w:val="5"/>
      <w:numFmt w:val="chineseCounting"/>
      <w:suff w:val="nothing"/>
      <w:lvlText w:val="%1、"/>
      <w:lvlJc w:val="left"/>
    </w:lvl>
  </w:abstractNum>
  <w:abstractNum w:abstractNumId="3">
    <w:nsid w:val="570DECEF"/>
    <w:multiLevelType w:val="singleLevel"/>
    <w:tmpl w:val="570DECEF"/>
    <w:lvl w:ilvl="0">
      <w:start w:val="1"/>
      <w:numFmt w:val="decimal"/>
      <w:suff w:val="nothing"/>
      <w:lvlText w:val="%1、"/>
      <w:lvlJc w:val="left"/>
    </w:lvl>
  </w:abstractNum>
  <w:abstractNum w:abstractNumId="4">
    <w:nsid w:val="624D66F9"/>
    <w:multiLevelType w:val="hybridMultilevel"/>
    <w:tmpl w:val="863C26CA"/>
    <w:lvl w:ilvl="0" w:tplc="B0AC3C02">
      <w:start w:val="1"/>
      <w:numFmt w:val="decimal"/>
      <w:lvlText w:val="%1."/>
      <w:lvlJc w:val="left"/>
      <w:pPr>
        <w:ind w:left="360" w:hanging="360"/>
      </w:pPr>
      <w:rPr>
        <w:rFonts w:hint="eastAsia"/>
        <w:sz w:val="4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404"/>
    <w:rsid w:val="001547B8"/>
    <w:rsid w:val="00346404"/>
    <w:rsid w:val="00454230"/>
    <w:rsid w:val="004E52E5"/>
    <w:rsid w:val="005A5A28"/>
    <w:rsid w:val="006A052B"/>
    <w:rsid w:val="009678CE"/>
    <w:rsid w:val="00A15A2C"/>
    <w:rsid w:val="00A15FFA"/>
    <w:rsid w:val="00AF319D"/>
    <w:rsid w:val="00C81839"/>
    <w:rsid w:val="3F610E7A"/>
    <w:rsid w:val="69E2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545340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547B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1547B8"/>
    <w:rPr>
      <w:rFonts w:ascii="Heiti SC Light" w:eastAsia="Heiti SC Light"/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A15A2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547B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1547B8"/>
    <w:rPr>
      <w:rFonts w:ascii="Heiti SC Light" w:eastAsia="Heiti SC Light"/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A15A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160</Words>
  <Characters>913</Characters>
  <Application>Microsoft Macintosh Word</Application>
  <DocSecurity>0</DocSecurity>
  <Lines>7</Lines>
  <Paragraphs>2</Paragraphs>
  <ScaleCrop>false</ScaleCrop>
  <Company>深圳市固朗五金制品有限公司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Eric Guo</cp:lastModifiedBy>
  <cp:revision>5</cp:revision>
  <dcterms:created xsi:type="dcterms:W3CDTF">2014-10-29T12:08:00Z</dcterms:created>
  <dcterms:modified xsi:type="dcterms:W3CDTF">2016-05-01T02:28:00Z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